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政府网站工作年度报表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kern w:val="0"/>
          <w:sz w:val="19"/>
          <w:szCs w:val="19"/>
        </w:rPr>
        <w:t>（201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</w:rPr>
        <w:t>年度）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楚雄州人力资源和社会保障局</w:t>
      </w:r>
    </w:p>
    <w:tbl>
      <w:tblPr>
        <w:tblStyle w:val="5"/>
        <w:tblW w:w="907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楚雄州人力资源和社会保障局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cs="宋体"/>
                <w:kern w:val="0"/>
                <w:sz w:val="20"/>
                <w:szCs w:val="20"/>
              </w:rPr>
              <w:t>http://www.cxrs.gov.cn/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楚雄州人力资源和社会保障局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□政府门户网站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部门网站　　　□专项网站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5323000012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滇ICP备08101678号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53230103202021号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544024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2273530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解读材料数量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解读产品数量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媒体评论文章数量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注册用户数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办件量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收到留言数量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办结留言数量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平均办理时间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公开答复数量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征集调查期数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收到意见数量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公布调查结果期数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访谈期数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网民留言数量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答复网民提问数量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发现问题数量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问题整改数量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关注量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楚雄州人力资源和社会保障局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订阅数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12150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搜索即服务　　　□多语言版本　　　□无障碍浏览　　　□千人千网</w:t>
            </w:r>
          </w:p>
          <w:p>
            <w:pPr>
              <w:widowControl/>
              <w:ind w:firstLine="20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□其他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单位负责人：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  <w:lang w:val="en-US" w:eastAsia="zh-CN"/>
        </w:rPr>
        <w:t>田霞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</w:rPr>
        <w:t>       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审核人：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</w:rPr>
        <w:t>向陶云       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填报人：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</w:rPr>
        <w:t>吕玉辉</w:t>
      </w:r>
    </w:p>
    <w:p>
      <w:pPr>
        <w:widowControl/>
        <w:shd w:val="clear" w:color="auto" w:fill="FFFFFF"/>
        <w:jc w:val="left"/>
        <w:rPr>
          <w:rFonts w:hint="default" w:ascii="宋体" w:hAnsi="宋体" w:eastAsia="宋体" w:cs="宋体"/>
          <w:color w:val="333333"/>
          <w:kern w:val="0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联系电话：3369165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</w:rPr>
        <w:t>   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填报日期：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2020.1.14</w:t>
      </w:r>
    </w:p>
    <w:sectPr>
      <w:pgSz w:w="11906" w:h="16838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69"/>
    <w:rsid w:val="000830E6"/>
    <w:rsid w:val="00167694"/>
    <w:rsid w:val="002F04FB"/>
    <w:rsid w:val="003443E4"/>
    <w:rsid w:val="00360D8F"/>
    <w:rsid w:val="0036391E"/>
    <w:rsid w:val="003B1D58"/>
    <w:rsid w:val="00411DCF"/>
    <w:rsid w:val="00487269"/>
    <w:rsid w:val="005C70B0"/>
    <w:rsid w:val="007061DD"/>
    <w:rsid w:val="0079566E"/>
    <w:rsid w:val="009629C6"/>
    <w:rsid w:val="00971EE5"/>
    <w:rsid w:val="00A20E69"/>
    <w:rsid w:val="00A338A2"/>
    <w:rsid w:val="00CA67D2"/>
    <w:rsid w:val="00CE2535"/>
    <w:rsid w:val="00D20F8F"/>
    <w:rsid w:val="00D2423B"/>
    <w:rsid w:val="00ED4A90"/>
    <w:rsid w:val="00F15351"/>
    <w:rsid w:val="00F53B5C"/>
    <w:rsid w:val="00FA33DD"/>
    <w:rsid w:val="07EF1911"/>
    <w:rsid w:val="0DDD17CD"/>
    <w:rsid w:val="163D756D"/>
    <w:rsid w:val="31D43AD4"/>
    <w:rsid w:val="367F6CFA"/>
    <w:rsid w:val="48DF1B46"/>
    <w:rsid w:val="50115D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rFonts w:hint="eastAsia" w:ascii="微软雅黑" w:hAnsi="微软雅黑" w:eastAsia="微软雅黑" w:cs="微软雅黑"/>
      <w:color w:val="333333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uiPriority w:val="99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zmhd"/>
    <w:basedOn w:val="6"/>
    <w:qFormat/>
    <w:uiPriority w:val="0"/>
    <w:rPr>
      <w:color w:val="0D61A2"/>
      <w:sz w:val="25"/>
      <w:szCs w:val="25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195</Words>
  <Characters>1114</Characters>
  <Lines>9</Lines>
  <Paragraphs>2</Paragraphs>
  <TotalTime>0</TotalTime>
  <ScaleCrop>false</ScaleCrop>
  <LinksUpToDate>false</LinksUpToDate>
  <CharactersWithSpaces>1307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2018-12-10T06:38:00Z</dcterms:created>
  <dc:creator>lenovo</dc:creator>
  <cp:lastModifiedBy>Administrator</cp:lastModifiedBy>
  <cp:lastPrinted>2020-01-14T07:01:00Z</cp:lastPrinted>
  <dcterms:modified xsi:type="dcterms:W3CDTF">2020-01-16T06:48:09Z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