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0" w:lineRule="atLeast"/>
        <w:rPr>
          <w:rFonts w:hint="default" w:ascii="Times New Roman" w:hAnsi="Times New Roman" w:eastAsia="方正仿宋简体" w:cs="Times New Roman"/>
          <w:color w:val="2E2E2E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E2E2E"/>
          <w:kern w:val="0"/>
          <w:sz w:val="32"/>
          <w:szCs w:val="32"/>
        </w:rPr>
        <w:t>附件1：</w:t>
      </w:r>
    </w:p>
    <w:p>
      <w:pPr>
        <w:widowControl/>
        <w:adjustRightInd w:val="0"/>
        <w:spacing w:line="0" w:lineRule="atLeast"/>
        <w:rPr>
          <w:rFonts w:hint="default" w:ascii="Times New Roman" w:hAnsi="Times New Roman" w:eastAsia="方正仿宋简体" w:cs="Times New Roman"/>
          <w:color w:val="2E2E2E"/>
          <w:kern w:val="0"/>
          <w:sz w:val="32"/>
          <w:szCs w:val="32"/>
        </w:rPr>
      </w:pPr>
      <w:bookmarkStart w:id="0" w:name="_GoBack"/>
    </w:p>
    <w:p>
      <w:pPr>
        <w:widowControl/>
        <w:adjustRightInd w:val="0"/>
        <w:spacing w:line="0" w:lineRule="atLeast"/>
        <w:ind w:left="210" w:leftChars="100"/>
        <w:jc w:val="center"/>
        <w:rPr>
          <w:rFonts w:hint="default" w:ascii="Times New Roman" w:hAnsi="Times New Roman" w:eastAsia="方正仿宋简体" w:cs="Times New Roman"/>
          <w:color w:val="2E2E2E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2E2E2E"/>
          <w:kern w:val="0"/>
          <w:sz w:val="32"/>
          <w:szCs w:val="32"/>
        </w:rPr>
        <w:t>楚雄州彝族医药研究所2021年紧缺专业技术人员招聘岗位信息表</w:t>
      </w:r>
    </w:p>
    <w:bookmarkEnd w:id="0"/>
    <w:tbl>
      <w:tblPr>
        <w:tblStyle w:val="3"/>
        <w:tblW w:w="14640" w:type="dxa"/>
        <w:tblInd w:w="-8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00"/>
        <w:gridCol w:w="820"/>
        <w:gridCol w:w="760"/>
        <w:gridCol w:w="1240"/>
        <w:gridCol w:w="740"/>
        <w:gridCol w:w="760"/>
        <w:gridCol w:w="2311"/>
        <w:gridCol w:w="1889"/>
        <w:gridCol w:w="1960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96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招聘岗位条件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毕业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年份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专 业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职业资格证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楚雄州彝族医药研究所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中医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岗位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研究生及以上学历(</w:t>
            </w:r>
            <w:r>
              <w:rPr>
                <w:rFonts w:hint="default" w:ascii="Times New Roman" w:hAnsi="Times New Roman" w:eastAsia="方正仿宋简体" w:cs="Times New Roman"/>
                <w:color w:val="2E2E2E"/>
                <w:kern w:val="0"/>
                <w:sz w:val="28"/>
                <w:szCs w:val="28"/>
              </w:rPr>
              <w:t>具有硕士及以上毕业证书和学位证书)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不限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中医类、中西医结合类及相关专业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　持有《执业医师资格证书》（专业型学位还须同时持有《住院医师规范化培训合格证书》）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持有学术型学位的硕士研究生优先聘用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573E1"/>
    <w:rsid w:val="13F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2021-03-26T09:47:00Z</dcterms:created>
  <dc:creator>zfw</dc:creator>
  <cp:lastModifiedBy>zfw</cp:lastModifiedBy>
  <dcterms:modified xsi:type="dcterms:W3CDTF">2021-03-26T09:49:40Z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