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云南省机关事业单位工作人员基本养老保险参保人员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个人账户一次性待遇申领表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cs="方正小标宋简体"/>
          <w:sz w:val="36"/>
          <w:szCs w:val="36"/>
        </w:rPr>
      </w:pPr>
      <w:r>
        <w:rPr>
          <w:rFonts w:hint="eastAsia" w:ascii="宋体" w:hAnsi="宋体" w:cs="仿宋_GB2312"/>
          <w:sz w:val="24"/>
        </w:rPr>
        <w:t>单位名称（盖章）：                                单位编号：</w:t>
      </w:r>
    </w:p>
    <w:tbl>
      <w:tblPr>
        <w:tblStyle w:val="2"/>
        <w:tblpPr w:leftFromText="180" w:rightFromText="180" w:vertAnchor="text" w:horzAnchor="margin" w:tblpXSpec="center" w:tblpY="16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8"/>
        <w:gridCol w:w="2115"/>
        <w:gridCol w:w="2197"/>
        <w:gridCol w:w="67"/>
        <w:gridCol w:w="27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证件号码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个人编号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性别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险种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□基本养老保险</w:t>
            </w:r>
          </w:p>
          <w:p>
            <w:pPr>
              <w:adjustRightInd w:val="0"/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□职业年金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人员类型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□在职</w:t>
            </w:r>
            <w:r>
              <w:rPr>
                <w:rFonts w:ascii="宋体" w:hAnsi="宋体" w:cs="仿宋"/>
                <w:szCs w:val="21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□退休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终止原因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□死亡  □其他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□丧失中国国籍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实际终止年月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/>
                <w:szCs w:val="21"/>
              </w:rPr>
              <w:t xml:space="preserve">    </w:t>
            </w:r>
            <w:r>
              <w:rPr>
                <w:rFonts w:hint="eastAsia" w:ascii="宋体" w:hAnsi="宋体" w:cs="仿宋"/>
                <w:szCs w:val="21"/>
              </w:rPr>
              <w:t>年</w:t>
            </w:r>
            <w:r>
              <w:rPr>
                <w:rFonts w:ascii="宋体" w:hAnsi="宋体" w:cs="仿宋"/>
                <w:szCs w:val="21"/>
              </w:rPr>
              <w:t xml:space="preserve">   </w:t>
            </w:r>
            <w:r>
              <w:rPr>
                <w:rFonts w:hint="eastAsia" w:ascii="宋体" w:hAnsi="宋体" w:cs="仿宋"/>
                <w:szCs w:val="21"/>
              </w:rPr>
              <w:t>月</w:t>
            </w:r>
            <w:r>
              <w:rPr>
                <w:rFonts w:ascii="宋体" w:hAnsi="宋体" w:cs="仿宋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申请资金</w:t>
            </w:r>
          </w:p>
        </w:tc>
        <w:tc>
          <w:tcPr>
            <w:tcW w:w="7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□个人账户余额              </w:t>
            </w:r>
            <w:r>
              <w:rPr>
                <w:rFonts w:hint="eastAsia" w:ascii="宋体" w:hAnsi="宋体" w:cs="仿宋"/>
                <w:szCs w:val="21"/>
              </w:rPr>
              <w:sym w:font="Wingdings 2" w:char="00A3"/>
            </w:r>
            <w:r>
              <w:rPr>
                <w:rFonts w:hint="eastAsia" w:ascii="宋体" w:hAnsi="宋体" w:cs="仿宋"/>
                <w:szCs w:val="21"/>
              </w:rPr>
              <w:t>丧抚费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领取方式</w:t>
            </w:r>
          </w:p>
        </w:tc>
        <w:tc>
          <w:tcPr>
            <w:tcW w:w="7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□支付到单位                </w:t>
            </w:r>
            <w:r>
              <w:rPr>
                <w:rFonts w:hint="eastAsia" w:ascii="宋体" w:hAnsi="宋体" w:cs="仿宋"/>
                <w:szCs w:val="21"/>
              </w:rPr>
              <w:sym w:font="Wingdings 2" w:char="00A3"/>
            </w:r>
            <w:r>
              <w:rPr>
                <w:rFonts w:hint="eastAsia" w:ascii="宋体" w:hAnsi="宋体" w:cs="仿宋"/>
                <w:szCs w:val="21"/>
              </w:rPr>
              <w:t>支付到个人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支付到单位填写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ind w:firstLine="4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联系电话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单位开户银行名称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ind w:firstLine="4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单位银行账户名称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银行账号</w:t>
            </w:r>
          </w:p>
        </w:tc>
        <w:tc>
          <w:tcPr>
            <w:tcW w:w="7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支付到个人填写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领取人姓名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开户银行名称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银行账号</w:t>
            </w:r>
          </w:p>
        </w:tc>
        <w:tc>
          <w:tcPr>
            <w:tcW w:w="7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23" w:type="dxa"/>
            <w:gridSpan w:val="5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ind w:firstLine="22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szCs w:val="21"/>
              </w:rPr>
              <w:t xml:space="preserve">    以上项目真实填写，若与实际情况不符，愿承担相关责任。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95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 xml:space="preserve">   </w:t>
            </w:r>
            <w:r>
              <w:rPr>
                <w:rFonts w:hint="eastAsia" w:ascii="宋体" w:hAnsi="宋体" w:cs="仿宋"/>
                <w:szCs w:val="21"/>
              </w:rPr>
              <w:t>单位经办人：</w:t>
            </w:r>
            <w:r>
              <w:rPr>
                <w:rFonts w:ascii="宋体" w:hAnsi="宋体" w:cs="仿宋"/>
                <w:szCs w:val="21"/>
              </w:rPr>
              <w:t xml:space="preserve">              </w:t>
            </w:r>
            <w:r>
              <w:rPr>
                <w:rFonts w:hint="eastAsia" w:ascii="宋体" w:hAnsi="宋体" w:cs="仿宋"/>
                <w:szCs w:val="21"/>
              </w:rPr>
              <w:t>单位人事部门负责人：</w:t>
            </w:r>
            <w:r>
              <w:rPr>
                <w:rFonts w:ascii="宋体" w:hAnsi="宋体" w:cs="仿宋"/>
                <w:szCs w:val="21"/>
              </w:rPr>
              <w:t xml:space="preserve">                        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仿宋"/>
                <w:szCs w:val="21"/>
              </w:rPr>
              <w:t>年</w:t>
            </w:r>
            <w:r>
              <w:rPr>
                <w:rFonts w:ascii="宋体" w:hAnsi="宋体" w:cs="仿宋"/>
                <w:szCs w:val="21"/>
              </w:rPr>
              <w:t xml:space="preserve">     </w:t>
            </w:r>
            <w:r>
              <w:rPr>
                <w:rFonts w:hint="eastAsia" w:ascii="宋体" w:hAnsi="宋体" w:cs="仿宋"/>
                <w:szCs w:val="21"/>
              </w:rPr>
              <w:t>月</w:t>
            </w:r>
            <w:r>
              <w:rPr>
                <w:rFonts w:ascii="宋体" w:hAnsi="宋体" w:cs="仿宋"/>
                <w:szCs w:val="21"/>
              </w:rPr>
              <w:t xml:space="preserve">    </w:t>
            </w:r>
            <w:r>
              <w:rPr>
                <w:rFonts w:hint="eastAsia" w:ascii="宋体" w:hAnsi="宋体" w:cs="仿宋"/>
                <w:szCs w:val="21"/>
              </w:rPr>
              <w:t>日</w:t>
            </w: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ind w:left="-420" w:leftChars="-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填表说明</w:t>
      </w:r>
    </w:p>
    <w:p>
      <w:pPr>
        <w:spacing w:line="56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1.本表是办理参保人员死亡、丧失中华人民</w:t>
      </w:r>
      <w:r>
        <w:rPr>
          <w:rFonts w:hint="eastAsia" w:ascii="宋体" w:hAnsi="宋体" w:cs="仿宋_GB2312"/>
          <w:sz w:val="28"/>
          <w:szCs w:val="28"/>
          <w:lang w:eastAsia="zh-CN"/>
        </w:rPr>
        <w:t>共</w:t>
      </w:r>
      <w:bookmarkStart w:id="0" w:name="_GoBack"/>
      <w:bookmarkEnd w:id="0"/>
      <w:r>
        <w:rPr>
          <w:rFonts w:hint="eastAsia" w:ascii="宋体" w:hAnsi="宋体" w:cs="仿宋_GB2312"/>
          <w:sz w:val="28"/>
          <w:szCs w:val="28"/>
        </w:rPr>
        <w:t>和国国籍、达到退休条件时缴费不满15年且选择放弃延续缴费的，办理个人账户一次性支付业务时填写。</w:t>
      </w:r>
    </w:p>
    <w:p>
      <w:pPr>
        <w:spacing w:line="56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2．单位名称：与有关机关批准成立证件或其他核准执业证件中的单位名称一致。</w:t>
      </w:r>
    </w:p>
    <w:p>
      <w:pPr>
        <w:spacing w:line="56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3．单位编号：参保单位首次参保时确定的社会保险编号。</w:t>
      </w:r>
    </w:p>
    <w:p>
      <w:pPr>
        <w:spacing w:line="56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4．姓名、公民身份号码与有效身份证件内容一致。</w:t>
      </w:r>
    </w:p>
    <w:p>
      <w:pPr>
        <w:spacing w:line="56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5．个人编号：指参保人员在社会保险经办机构数据库中的编号。</w:t>
      </w:r>
    </w:p>
    <w:p>
      <w:pPr>
        <w:spacing w:line="56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6．实际终止年月：丧失中国国籍的，填写已获得外国国籍的时间；死亡的填写指死亡时间。</w:t>
      </w:r>
    </w:p>
    <w:p>
      <w:pPr>
        <w:spacing w:line="560" w:lineRule="exact"/>
        <w:ind w:firstLine="560" w:firstLineChars="200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7．终止原因：按丧失中国国籍、死亡等据实填报。</w:t>
      </w:r>
    </w:p>
    <w:p>
      <w:pPr>
        <w:spacing w:line="56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8. 单位银行账号：填写可收款的一般账户信息。</w:t>
      </w:r>
    </w:p>
    <w:p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zZGQ4OTQwYjY2OGM1NzViZjBkZjk2MzUyZmY3M2IifQ=="/>
  </w:docVars>
  <w:rsids>
    <w:rsidRoot w:val="000C2178"/>
    <w:rsid w:val="000C2178"/>
    <w:rsid w:val="00444BB9"/>
    <w:rsid w:val="5A1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669</Characters>
  <Lines>5</Lines>
  <Paragraphs>1</Paragraphs>
  <TotalTime>1</TotalTime>
  <ScaleCrop>false</ScaleCrop>
  <LinksUpToDate>false</LinksUpToDate>
  <CharactersWithSpaces>785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2023-07-03T09:49:00Z</dcterms:created>
  <dc:creator>Administrator</dc:creator>
  <cp:lastModifiedBy>Administrator</cp:lastModifiedBy>
  <dcterms:modified xsi:type="dcterms:W3CDTF">2024-03-27T07:05:41Z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D79A2D7729FC46EBA948176CA1A24075_12</vt:lpwstr>
  </property>
</Properties>
</file>